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F8A7" w14:textId="77777777" w:rsidR="0046661A" w:rsidRDefault="009D140A">
      <w:pPr>
        <w:jc w:val="center"/>
        <w:rPr>
          <w:b/>
        </w:rPr>
      </w:pPr>
      <w:r>
        <w:rPr>
          <w:b/>
        </w:rPr>
        <w:t>Maine Nutrition Council</w:t>
      </w:r>
    </w:p>
    <w:p w14:paraId="7F7CF342" w14:textId="77777777" w:rsidR="0046661A" w:rsidRDefault="009D140A">
      <w:pPr>
        <w:jc w:val="center"/>
        <w:rPr>
          <w:b/>
        </w:rPr>
      </w:pPr>
      <w:r>
        <w:rPr>
          <w:b/>
        </w:rPr>
        <w:t xml:space="preserve">Lifelong Learner Award </w:t>
      </w:r>
    </w:p>
    <w:p w14:paraId="778D2DF3" w14:textId="77777777" w:rsidR="0046661A" w:rsidRDefault="0046661A"/>
    <w:p w14:paraId="7E28B098" w14:textId="008225D8" w:rsidR="0046661A" w:rsidRDefault="009D140A">
      <w:r>
        <w:t>Is awarded a</w:t>
      </w:r>
      <w:r>
        <w:t>nnually</w:t>
      </w:r>
      <w:r>
        <w:t xml:space="preserve"> for </w:t>
      </w:r>
      <w:r>
        <w:t xml:space="preserve">up to $1000 </w:t>
      </w:r>
      <w:r>
        <w:t xml:space="preserve">to a current MNC member to attend a nutrition and/or food related professional development event. To be eligible, candidates must submit the following information by </w:t>
      </w:r>
      <w:r w:rsidRPr="009D140A">
        <w:rPr>
          <w:b/>
          <w:bCs/>
          <w:u w:val="single"/>
        </w:rPr>
        <w:t>August 1</w:t>
      </w:r>
      <w:r w:rsidRPr="009D140A">
        <w:rPr>
          <w:b/>
          <w:bCs/>
          <w:u w:val="single"/>
        </w:rPr>
        <w:t>, 2024</w:t>
      </w:r>
      <w:r w:rsidRPr="009D140A">
        <w:t xml:space="preserve">, </w:t>
      </w:r>
      <w:r>
        <w:t>and not be a previous award winner.  Th</w:t>
      </w:r>
      <w:r>
        <w:t>e winner will be recognized</w:t>
      </w:r>
      <w:r>
        <w:t xml:space="preserve"> at the MNC Annual Conference. The award can be used for registration or transportation to the event.  Annual winners will be required to present a topic from this professional development event at the MNC Annual Conference or a </w:t>
      </w:r>
      <w:r>
        <w:t>MNC</w:t>
      </w:r>
      <w:r>
        <w:t xml:space="preserve"> quarterly meeting</w:t>
      </w:r>
      <w:r>
        <w:t xml:space="preserve"> within 1 year of the event</w:t>
      </w:r>
      <w:r>
        <w:t xml:space="preserve">.  </w:t>
      </w:r>
    </w:p>
    <w:p w14:paraId="7A0BB804" w14:textId="77777777" w:rsidR="0046661A" w:rsidRDefault="009D140A">
      <w:pPr>
        <w:shd w:val="clear" w:color="auto" w:fill="FFFFFF"/>
        <w:spacing w:before="280" w:after="280"/>
      </w:pPr>
      <w:r>
        <w:rPr>
          <w:b/>
        </w:rPr>
        <w:t>Award Application</w:t>
      </w:r>
      <w:r>
        <w:t xml:space="preserve"> (not to exceed 2 typed pages, double spaced)</w:t>
      </w:r>
    </w:p>
    <w:p w14:paraId="2E9F7AF3" w14:textId="77777777" w:rsidR="0046661A" w:rsidRDefault="009D140A">
      <w:pPr>
        <w:shd w:val="clear" w:color="auto" w:fill="FFFFFF"/>
        <w:spacing w:before="280" w:after="280"/>
        <w:rPr>
          <w:color w:val="3D2424"/>
        </w:rPr>
      </w:pPr>
      <w:r>
        <w:rPr>
          <w:color w:val="3D2424"/>
        </w:rPr>
        <w:t>MNC Member Name:</w:t>
      </w:r>
    </w:p>
    <w:p w14:paraId="373C7BBE" w14:textId="77777777" w:rsidR="0046661A" w:rsidRDefault="009D140A">
      <w:pPr>
        <w:shd w:val="clear" w:color="auto" w:fill="FFFFFF"/>
        <w:spacing w:before="280" w:after="280"/>
        <w:rPr>
          <w:color w:val="3D2424"/>
        </w:rPr>
      </w:pPr>
      <w:r>
        <w:rPr>
          <w:color w:val="3D2424"/>
        </w:rPr>
        <w:t>Event Title:</w:t>
      </w:r>
    </w:p>
    <w:p w14:paraId="2663FC18" w14:textId="77777777" w:rsidR="0046661A" w:rsidRDefault="009D140A">
      <w:pPr>
        <w:shd w:val="clear" w:color="auto" w:fill="FFFFFF"/>
        <w:spacing w:before="280" w:after="280"/>
        <w:rPr>
          <w:color w:val="3D2424"/>
        </w:rPr>
      </w:pPr>
      <w:bookmarkStart w:id="0" w:name="_heading=h.gjdgxs" w:colFirst="0" w:colLast="0"/>
      <w:bookmarkEnd w:id="0"/>
      <w:r>
        <w:rPr>
          <w:color w:val="3D2424"/>
        </w:rPr>
        <w:t>Description of Event:</w:t>
      </w:r>
    </w:p>
    <w:p w14:paraId="64CAF6EA" w14:textId="77777777" w:rsidR="0046661A" w:rsidRDefault="009D140A">
      <w:pPr>
        <w:shd w:val="clear" w:color="auto" w:fill="FFFFFF"/>
        <w:spacing w:before="280" w:after="280"/>
        <w:ind w:left="360"/>
        <w:rPr>
          <w:color w:val="3D2424"/>
        </w:rPr>
      </w:pPr>
      <w:r>
        <w:rPr>
          <w:color w:val="3D2424"/>
        </w:rPr>
        <w:t xml:space="preserve">Objectives: </w:t>
      </w:r>
    </w:p>
    <w:p w14:paraId="596F52D0" w14:textId="77777777" w:rsidR="0046661A" w:rsidRDefault="009D140A">
      <w:pPr>
        <w:shd w:val="clear" w:color="auto" w:fill="FFFFFF"/>
        <w:spacing w:before="280" w:after="280"/>
        <w:ind w:left="360"/>
        <w:rPr>
          <w:color w:val="3D2424"/>
        </w:rPr>
      </w:pPr>
      <w:r>
        <w:rPr>
          <w:color w:val="3D2424"/>
        </w:rPr>
        <w:t xml:space="preserve">Starting and ending dates: </w:t>
      </w:r>
    </w:p>
    <w:p w14:paraId="1EC8CD4E" w14:textId="77777777" w:rsidR="0046661A" w:rsidRDefault="009D140A">
      <w:pPr>
        <w:shd w:val="clear" w:color="auto" w:fill="FFFFFF"/>
        <w:spacing w:before="280" w:after="280"/>
        <w:ind w:left="360"/>
        <w:rPr>
          <w:color w:val="3D2424"/>
        </w:rPr>
      </w:pPr>
      <w:r>
        <w:rPr>
          <w:color w:val="3D2424"/>
        </w:rPr>
        <w:t xml:space="preserve">Event location: </w:t>
      </w:r>
    </w:p>
    <w:p w14:paraId="1878F7B7" w14:textId="77777777" w:rsidR="0046661A" w:rsidRDefault="009D140A">
      <w:pPr>
        <w:shd w:val="clear" w:color="auto" w:fill="FFFFFF"/>
        <w:spacing w:before="280" w:after="280"/>
        <w:rPr>
          <w:color w:val="222222"/>
        </w:rPr>
      </w:pPr>
      <w:r>
        <w:rPr>
          <w:color w:val="222222"/>
        </w:rPr>
        <w:t>Anticipated topic and</w:t>
      </w:r>
      <w:r>
        <w:rPr>
          <w:color w:val="222222"/>
        </w:rPr>
        <w:t xml:space="preserve"> date to present to MNC members?</w:t>
      </w:r>
    </w:p>
    <w:p w14:paraId="73C3DACE" w14:textId="77777777" w:rsidR="0046661A" w:rsidRDefault="009D140A">
      <w:pPr>
        <w:shd w:val="clear" w:color="auto" w:fill="FFFFFF"/>
        <w:spacing w:before="280" w:after="280"/>
        <w:rPr>
          <w:color w:val="222222"/>
        </w:rPr>
      </w:pPr>
      <w:r>
        <w:rPr>
          <w:color w:val="222222"/>
        </w:rPr>
        <w:t>How will this event expand your professional development in the field of food and nutrition in Maine?</w:t>
      </w:r>
    </w:p>
    <w:tbl>
      <w:tblPr>
        <w:tblStyle w:val="a"/>
        <w:tblW w:w="9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990"/>
        <w:gridCol w:w="1314"/>
        <w:gridCol w:w="2376"/>
      </w:tblGrid>
      <w:tr w:rsidR="0046661A" w14:paraId="3430F4FB" w14:textId="77777777">
        <w:tc>
          <w:tcPr>
            <w:tcW w:w="5868" w:type="dxa"/>
            <w:gridSpan w:val="2"/>
          </w:tcPr>
          <w:p w14:paraId="3BADFAEF" w14:textId="77777777" w:rsidR="0046661A" w:rsidRDefault="009D140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Budget</w:t>
            </w:r>
          </w:p>
        </w:tc>
        <w:tc>
          <w:tcPr>
            <w:tcW w:w="1314" w:type="dxa"/>
          </w:tcPr>
          <w:p w14:paraId="1C808475" w14:textId="77777777" w:rsidR="0046661A" w:rsidRDefault="009D140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Funds to Offset</w:t>
            </w:r>
          </w:p>
        </w:tc>
        <w:tc>
          <w:tcPr>
            <w:tcW w:w="2376" w:type="dxa"/>
          </w:tcPr>
          <w:p w14:paraId="096649FC" w14:textId="77777777" w:rsidR="0046661A" w:rsidRDefault="009D140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Provider of funds</w:t>
            </w:r>
          </w:p>
        </w:tc>
      </w:tr>
      <w:tr w:rsidR="0046661A" w14:paraId="64511D6D" w14:textId="77777777">
        <w:tc>
          <w:tcPr>
            <w:tcW w:w="4878" w:type="dxa"/>
          </w:tcPr>
          <w:p w14:paraId="55331002" w14:textId="77777777" w:rsidR="0046661A" w:rsidRDefault="009D140A">
            <w:pPr>
              <w:rPr>
                <w:color w:val="222222"/>
              </w:rPr>
            </w:pPr>
            <w:r>
              <w:rPr>
                <w:color w:val="222222"/>
              </w:rPr>
              <w:t>Professional Development Event Registration</w:t>
            </w:r>
          </w:p>
        </w:tc>
        <w:tc>
          <w:tcPr>
            <w:tcW w:w="990" w:type="dxa"/>
          </w:tcPr>
          <w:p w14:paraId="22F9F9DD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1314" w:type="dxa"/>
          </w:tcPr>
          <w:p w14:paraId="6AF364A8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2376" w:type="dxa"/>
          </w:tcPr>
          <w:p w14:paraId="166964EA" w14:textId="77777777" w:rsidR="0046661A" w:rsidRDefault="0046661A">
            <w:pPr>
              <w:rPr>
                <w:color w:val="222222"/>
              </w:rPr>
            </w:pPr>
          </w:p>
        </w:tc>
      </w:tr>
      <w:tr w:rsidR="0046661A" w14:paraId="150FEFB4" w14:textId="77777777">
        <w:tc>
          <w:tcPr>
            <w:tcW w:w="4878" w:type="dxa"/>
          </w:tcPr>
          <w:p w14:paraId="16E2D630" w14:textId="77777777" w:rsidR="0046661A" w:rsidRDefault="009D140A">
            <w:pPr>
              <w:rPr>
                <w:color w:val="222222"/>
              </w:rPr>
            </w:pPr>
            <w:r>
              <w:rPr>
                <w:color w:val="222222"/>
              </w:rPr>
              <w:t>Flight</w:t>
            </w:r>
          </w:p>
        </w:tc>
        <w:tc>
          <w:tcPr>
            <w:tcW w:w="990" w:type="dxa"/>
          </w:tcPr>
          <w:p w14:paraId="173F9F05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1314" w:type="dxa"/>
          </w:tcPr>
          <w:p w14:paraId="7EC44367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2376" w:type="dxa"/>
          </w:tcPr>
          <w:p w14:paraId="4A5AB649" w14:textId="77777777" w:rsidR="0046661A" w:rsidRDefault="0046661A">
            <w:pPr>
              <w:rPr>
                <w:color w:val="222222"/>
              </w:rPr>
            </w:pPr>
          </w:p>
        </w:tc>
      </w:tr>
      <w:tr w:rsidR="0046661A" w14:paraId="0D6CFEC1" w14:textId="77777777">
        <w:tc>
          <w:tcPr>
            <w:tcW w:w="4878" w:type="dxa"/>
          </w:tcPr>
          <w:p w14:paraId="1F6B966C" w14:textId="77777777" w:rsidR="0046661A" w:rsidRDefault="009D140A">
            <w:pPr>
              <w:rPr>
                <w:color w:val="222222"/>
              </w:rPr>
            </w:pPr>
            <w:r>
              <w:rPr>
                <w:color w:val="222222"/>
              </w:rPr>
              <w:t>Ground Transportation</w:t>
            </w:r>
          </w:p>
        </w:tc>
        <w:tc>
          <w:tcPr>
            <w:tcW w:w="990" w:type="dxa"/>
          </w:tcPr>
          <w:p w14:paraId="7D767264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1314" w:type="dxa"/>
          </w:tcPr>
          <w:p w14:paraId="440F5945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2376" w:type="dxa"/>
          </w:tcPr>
          <w:p w14:paraId="1BE0781F" w14:textId="77777777" w:rsidR="0046661A" w:rsidRDefault="0046661A">
            <w:pPr>
              <w:rPr>
                <w:color w:val="222222"/>
              </w:rPr>
            </w:pPr>
          </w:p>
        </w:tc>
      </w:tr>
      <w:tr w:rsidR="0046661A" w14:paraId="4C2A7F7B" w14:textId="77777777">
        <w:tc>
          <w:tcPr>
            <w:tcW w:w="4878" w:type="dxa"/>
          </w:tcPr>
          <w:p w14:paraId="2975DC26" w14:textId="77777777" w:rsidR="0046661A" w:rsidRDefault="009D140A">
            <w:pPr>
              <w:rPr>
                <w:color w:val="222222"/>
              </w:rPr>
            </w:pPr>
            <w:r>
              <w:rPr>
                <w:color w:val="222222"/>
              </w:rPr>
              <w:t>Food</w:t>
            </w:r>
          </w:p>
        </w:tc>
        <w:tc>
          <w:tcPr>
            <w:tcW w:w="990" w:type="dxa"/>
          </w:tcPr>
          <w:p w14:paraId="298B73D3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1314" w:type="dxa"/>
          </w:tcPr>
          <w:p w14:paraId="65E72D35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2376" w:type="dxa"/>
          </w:tcPr>
          <w:p w14:paraId="70BE3600" w14:textId="77777777" w:rsidR="0046661A" w:rsidRDefault="0046661A">
            <w:pPr>
              <w:rPr>
                <w:color w:val="222222"/>
              </w:rPr>
            </w:pPr>
          </w:p>
        </w:tc>
      </w:tr>
      <w:tr w:rsidR="0046661A" w14:paraId="7B304ADF" w14:textId="77777777">
        <w:tc>
          <w:tcPr>
            <w:tcW w:w="4878" w:type="dxa"/>
          </w:tcPr>
          <w:p w14:paraId="156977AA" w14:textId="77777777" w:rsidR="0046661A" w:rsidRDefault="009D140A">
            <w:pPr>
              <w:rPr>
                <w:color w:val="222222"/>
              </w:rPr>
            </w:pPr>
            <w:r>
              <w:rPr>
                <w:color w:val="222222"/>
              </w:rPr>
              <w:t>Hotel</w:t>
            </w:r>
          </w:p>
        </w:tc>
        <w:tc>
          <w:tcPr>
            <w:tcW w:w="990" w:type="dxa"/>
          </w:tcPr>
          <w:p w14:paraId="0A207068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1314" w:type="dxa"/>
          </w:tcPr>
          <w:p w14:paraId="1984E960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2376" w:type="dxa"/>
          </w:tcPr>
          <w:p w14:paraId="1AF9C611" w14:textId="77777777" w:rsidR="0046661A" w:rsidRDefault="0046661A">
            <w:pPr>
              <w:rPr>
                <w:color w:val="222222"/>
              </w:rPr>
            </w:pPr>
          </w:p>
        </w:tc>
      </w:tr>
      <w:tr w:rsidR="0046661A" w14:paraId="04CE89DE" w14:textId="77777777">
        <w:tc>
          <w:tcPr>
            <w:tcW w:w="4878" w:type="dxa"/>
          </w:tcPr>
          <w:p w14:paraId="06B53EE8" w14:textId="77777777" w:rsidR="0046661A" w:rsidRDefault="009D140A">
            <w:pPr>
              <w:rPr>
                <w:color w:val="222222"/>
              </w:rPr>
            </w:pPr>
            <w:r>
              <w:rPr>
                <w:color w:val="222222"/>
              </w:rPr>
              <w:t>Other</w:t>
            </w:r>
          </w:p>
        </w:tc>
        <w:tc>
          <w:tcPr>
            <w:tcW w:w="990" w:type="dxa"/>
          </w:tcPr>
          <w:p w14:paraId="723B015A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1314" w:type="dxa"/>
          </w:tcPr>
          <w:p w14:paraId="5CAFC6F0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2376" w:type="dxa"/>
          </w:tcPr>
          <w:p w14:paraId="5E6FDF18" w14:textId="77777777" w:rsidR="0046661A" w:rsidRDefault="0046661A">
            <w:pPr>
              <w:rPr>
                <w:color w:val="222222"/>
              </w:rPr>
            </w:pPr>
          </w:p>
        </w:tc>
      </w:tr>
      <w:tr w:rsidR="0046661A" w14:paraId="4CB91A55" w14:textId="77777777">
        <w:tc>
          <w:tcPr>
            <w:tcW w:w="4878" w:type="dxa"/>
          </w:tcPr>
          <w:p w14:paraId="028BBD94" w14:textId="77777777" w:rsidR="0046661A" w:rsidRDefault="009D140A">
            <w:pPr>
              <w:rPr>
                <w:color w:val="222222"/>
              </w:rPr>
            </w:pPr>
            <w:r>
              <w:rPr>
                <w:color w:val="222222"/>
              </w:rPr>
              <w:t>Total</w:t>
            </w:r>
          </w:p>
        </w:tc>
        <w:tc>
          <w:tcPr>
            <w:tcW w:w="990" w:type="dxa"/>
          </w:tcPr>
          <w:p w14:paraId="45F48585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1314" w:type="dxa"/>
          </w:tcPr>
          <w:p w14:paraId="50B32658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2376" w:type="dxa"/>
          </w:tcPr>
          <w:p w14:paraId="03D2E573" w14:textId="77777777" w:rsidR="0046661A" w:rsidRDefault="0046661A">
            <w:pPr>
              <w:rPr>
                <w:color w:val="222222"/>
              </w:rPr>
            </w:pPr>
          </w:p>
        </w:tc>
      </w:tr>
      <w:tr w:rsidR="0046661A" w14:paraId="4A9ABB5A" w14:textId="77777777">
        <w:tc>
          <w:tcPr>
            <w:tcW w:w="4878" w:type="dxa"/>
          </w:tcPr>
          <w:p w14:paraId="74341980" w14:textId="77777777" w:rsidR="0046661A" w:rsidRDefault="009D140A">
            <w:pPr>
              <w:rPr>
                <w:color w:val="222222"/>
              </w:rPr>
            </w:pPr>
            <w:r>
              <w:rPr>
                <w:color w:val="222222"/>
              </w:rPr>
              <w:t>Total Requested (Total – Funds to offset)</w:t>
            </w:r>
          </w:p>
        </w:tc>
        <w:tc>
          <w:tcPr>
            <w:tcW w:w="990" w:type="dxa"/>
          </w:tcPr>
          <w:p w14:paraId="0DC32F8D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1314" w:type="dxa"/>
          </w:tcPr>
          <w:p w14:paraId="1403E501" w14:textId="77777777" w:rsidR="0046661A" w:rsidRDefault="0046661A">
            <w:pPr>
              <w:rPr>
                <w:color w:val="222222"/>
              </w:rPr>
            </w:pPr>
          </w:p>
        </w:tc>
        <w:tc>
          <w:tcPr>
            <w:tcW w:w="2376" w:type="dxa"/>
          </w:tcPr>
          <w:p w14:paraId="7475145A" w14:textId="77777777" w:rsidR="0046661A" w:rsidRDefault="0046661A">
            <w:pPr>
              <w:rPr>
                <w:color w:val="222222"/>
              </w:rPr>
            </w:pPr>
          </w:p>
        </w:tc>
      </w:tr>
    </w:tbl>
    <w:p w14:paraId="2D1252E0" w14:textId="1BF2905C" w:rsidR="0046661A" w:rsidRDefault="0046661A"/>
    <w:p w14:paraId="3302136C" w14:textId="77777777" w:rsidR="0046661A" w:rsidRDefault="009D140A">
      <w:pPr>
        <w:spacing w:line="276" w:lineRule="auto"/>
      </w:pPr>
      <w:r>
        <w:t>Please send completed materials to:</w:t>
      </w:r>
    </w:p>
    <w:p w14:paraId="71AFEAFA" w14:textId="77777777" w:rsidR="0046661A" w:rsidRDefault="009D140A">
      <w:pPr>
        <w:spacing w:line="276" w:lineRule="auto"/>
      </w:pPr>
      <w:r>
        <w:t>Maine Nutrition Council</w:t>
      </w:r>
    </w:p>
    <w:p w14:paraId="04D6635F" w14:textId="77777777" w:rsidR="0046661A" w:rsidRDefault="009D140A">
      <w:pPr>
        <w:spacing w:line="276" w:lineRule="auto"/>
      </w:pPr>
      <w:r>
        <w:t>P.O. Box 246</w:t>
      </w:r>
      <w:r>
        <w:br/>
      </w:r>
      <w:r>
        <w:t>Augusta, ME 04330</w:t>
      </w:r>
    </w:p>
    <w:p w14:paraId="2FAEF261" w14:textId="77777777" w:rsidR="0046661A" w:rsidRDefault="0046661A">
      <w:pPr>
        <w:spacing w:line="276" w:lineRule="auto"/>
      </w:pPr>
    </w:p>
    <w:p w14:paraId="659535EC" w14:textId="77777777" w:rsidR="0046661A" w:rsidRDefault="009D140A">
      <w:pPr>
        <w:spacing w:line="276" w:lineRule="auto"/>
      </w:pPr>
      <w:r>
        <w:t xml:space="preserve">OR via email: </w:t>
      </w:r>
      <w:r>
        <w:rPr>
          <w:sz w:val="21"/>
          <w:szCs w:val="21"/>
        </w:rPr>
        <w:t>MAINENUTRITIONCOUNCIL@GMAIL.COM</w:t>
      </w:r>
    </w:p>
    <w:sectPr w:rsidR="0046661A" w:rsidSect="009D1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3E95" w14:textId="77777777" w:rsidR="00000000" w:rsidRDefault="009D140A">
      <w:r>
        <w:separator/>
      </w:r>
    </w:p>
  </w:endnote>
  <w:endnote w:type="continuationSeparator" w:id="0">
    <w:p w14:paraId="4299C697" w14:textId="77777777" w:rsidR="00000000" w:rsidRDefault="009D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5D0C" w14:textId="77777777" w:rsidR="0046661A" w:rsidRDefault="004666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3514" w14:textId="77777777" w:rsidR="0046661A" w:rsidRDefault="004666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C599" w14:textId="77777777" w:rsidR="0046661A" w:rsidRDefault="004666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91E7" w14:textId="77777777" w:rsidR="00000000" w:rsidRDefault="009D140A">
      <w:r>
        <w:separator/>
      </w:r>
    </w:p>
  </w:footnote>
  <w:footnote w:type="continuationSeparator" w:id="0">
    <w:p w14:paraId="72AE8E55" w14:textId="77777777" w:rsidR="00000000" w:rsidRDefault="009D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B747" w14:textId="77777777" w:rsidR="0046661A" w:rsidRDefault="004666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4C83" w14:textId="77777777" w:rsidR="0046661A" w:rsidRDefault="004666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814F" w14:textId="77777777" w:rsidR="0046661A" w:rsidRDefault="004666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1A"/>
    <w:rsid w:val="0046661A"/>
    <w:rsid w:val="009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E9D1"/>
  <w15:docId w15:val="{03F287FC-7D37-41CA-99B0-0A4678C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PkGO5HamZ+gkUqqMEr9zEY3ToQ==">CgMxLjAyCGguZ2pkZ3hzOAByITFIRXdUaXlmOVhWRUwzaVF3Vk9zWmk1SHNlTTZVSl9rcw==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Classroom, AGRMaine</dc:creator>
  <cp:lastModifiedBy>Classroom, AGRMaine</cp:lastModifiedBy>
  <cp:revision>2</cp:revision>
  <dcterms:created xsi:type="dcterms:W3CDTF">2024-01-12T21:34:00Z</dcterms:created>
  <dcterms:modified xsi:type="dcterms:W3CDTF">2024-01-12T21:34:00Z</dcterms:modified>
</cp:coreProperties>
</file>